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52" w:lineRule="auto"/>
        <w:jc w:val="center"/>
        <w:rPr>
          <w:rStyle w:val="Nessuno"/>
          <w:rFonts w:ascii="Enduro" w:cs="Enduro" w:hAnsi="Enduro" w:eastAsia="Endu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Enduro" w:cs="Enduro" w:hAnsi="Enduro" w:eastAsia="Endu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Corpo"/>
        <w:spacing w:line="252" w:lineRule="auto"/>
        <w:jc w:val="center"/>
        <w:rPr>
          <w:rStyle w:val="Nessuno"/>
          <w:rFonts w:ascii="Enduro" w:cs="Enduro" w:hAnsi="Enduro" w:eastAsia="Endur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52" w:lineRule="auto"/>
        <w:jc w:val="center"/>
        <w:rPr>
          <w:rStyle w:val="Nessuno"/>
          <w:rFonts w:ascii="Enduro" w:cs="Enduro" w:hAnsi="Enduro" w:eastAsia="Endu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Enduro" w:hAnsi="Endu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COMUNICATO STAMPA</w:t>
      </w:r>
    </w:p>
    <w:p>
      <w:pPr>
        <w:pStyle w:val="Corpo"/>
        <w:spacing w:line="252" w:lineRule="auto"/>
        <w:jc w:val="center"/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Enduro" w:cs="Enduro" w:hAnsi="Enduro" w:eastAsia="Enduro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MEDIA E TRANSIZIONE: LA SVOLTA </w:t>
      </w:r>
    </w:p>
    <w:p>
      <w:pPr>
        <w:pStyle w:val="Corpo"/>
        <w:spacing w:after="120" w:line="252" w:lineRule="auto"/>
        <w:jc w:val="center"/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PRIMA TESTATA ITALIANA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 UNA RELAZIONE DI SOSTENIBILIT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</w:p>
    <w:p>
      <w:pPr>
        <w:pStyle w:val="Corpo"/>
        <w:spacing w:line="252" w:lineRule="auto"/>
        <w:jc w:val="both"/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Coerentemente con la missione di raccontare il cambiamento, La Svolta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primo quotidiano italiano che realizza un Bilancio di Sostenibilit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La direttrice Cristina Tagliabue: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puntiamo ad essere un giornale veramente carbon neutral.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Corpo"/>
        <w:spacing w:line="252" w:lineRule="auto"/>
        <w:jc w:val="both"/>
        <w:rPr>
          <w:rStyle w:val="Nessuno"/>
          <w:rFonts w:ascii="GT Super Text Book" w:cs="GT Super Text Book" w:hAnsi="GT Super Text Book" w:eastAsia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120"/>
        <w:jc w:val="both"/>
        <w:rPr>
          <w:rStyle w:val="Nessuno"/>
          <w:rFonts w:ascii="GT Super Text Book" w:cs="GT Super Text Book" w:hAnsi="GT Super Text Book" w:eastAsia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Milano, 19 aprile 2023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Ha poco pi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un anno ma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primo in Italia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ha gi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prodotto il secondo bilancio di Sostenibilit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Svolta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“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giornale online dove le scelte prendono una direzione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 quotidianamente racconta molto da vicino ambiente, economia, diritti e innovazione.</w:t>
      </w:r>
    </w:p>
    <w:p>
      <w:pPr>
        <w:pStyle w:val="Corpo"/>
        <w:spacing w:after="120"/>
        <w:jc w:val="both"/>
        <w:rPr>
          <w:rStyle w:val="Nessuno"/>
          <w:rFonts w:ascii="GT Super Text Book" w:cs="GT Super Text Book" w:hAnsi="GT Super Text Book" w:eastAsia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Secondo l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Agenda Onu 2030 c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’è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 mondo da fare, per raddrizzare il futuro. E tuttavia non tutti sanno interpretare ogni passaggio della transizione. Ma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proprio laddove c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’è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 percorso nuovo da intraprendere che si rende necessaria uno </w:t>
      </w:r>
      <w:r>
        <w:rPr>
          <w:rStyle w:val="Nessuno"/>
          <w:rFonts w:ascii="GT Super Text Book" w:hAnsi="GT Super Text Book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sherpa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che aiuti a decodificare e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monitorare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gli eventi. Per questo motivo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nata La Svolta: un giornale ideato e diretto da Cristina Sivieri Tagliabue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che accompagna cittadine e cittadini nella lettura del cambiamento. Di quello che accade ma anche di quello che non accade, e dovrebbe invece accadere. </w:t>
      </w:r>
    </w:p>
    <w:p>
      <w:pPr>
        <w:pStyle w:val="Corpo"/>
        <w:spacing w:after="120"/>
        <w:jc w:val="both"/>
        <w:rPr>
          <w:rStyle w:val="Nessuno"/>
          <w:rFonts w:ascii="GT Super Text Book" w:cs="GT Super Text Book" w:hAnsi="GT Super Text Book" w:eastAsia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primo passo per la realizzazione di un giornale davvero sostenibile - anche dal punto di vista etico -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la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creazione della societ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Benefit nel giugno 2021.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maggioranza della societ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è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detenuta dall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imprenditore di clean technology Pietro Colucci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che ha deciso di puntare su un media indipendente per affrontare in modo critico i problemi sociali, economici, culturali e ambientali, spiegando in modo semplice la transizione ecologica in tutti i contesti che coinvolge: clima, biodiversit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inquinamento, energia, alimentazione, acqua, rifiuti, agricoltura.</w:t>
      </w:r>
    </w:p>
    <w:p>
      <w:pPr>
        <w:pStyle w:val="Corpo"/>
        <w:spacing w:after="120"/>
        <w:jc w:val="both"/>
        <w:rPr>
          <w:rStyle w:val="Nessuno"/>
          <w:rFonts w:ascii="GT Super Text Book" w:cs="GT Super Text Book" w:hAnsi="GT Super Text Book" w:eastAsia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spacing w:after="120"/>
        <w:jc w:val="both"/>
        <w:rPr>
          <w:rStyle w:val="Nessuno"/>
          <w:rFonts w:ascii="GT Super Text Book" w:cs="GT Super Text Book" w:hAnsi="GT Super Text Book" w:eastAsia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lancio della testata risale a gennaio 2022,  e successivamente la prima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Relazione di sostenibilit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Oggi La Svolta pubblica 20 articoli al giorno e alle tre sezioni iniziali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Ambiente, Diritti e Futuro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(tuttora cuore del giornale) si sono aggiunte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Economia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sotto la guida dell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economista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Azzurra Rinaldi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la sezione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Wiki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dedicata alla spiegazione semplice di progetti e processi complessi, e la sezione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Culture e Bambini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in cui sono presenti articoli, soprattutto nel weekend. A marzo 2023 il giornale si 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dotato di una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Direzione Comunicazione,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sotto la guida di </w:t>
      </w:r>
      <w:r>
        <w:rPr>
          <w:rStyle w:val="Nessuno"/>
          <w:rFonts w:ascii="GT Super Text Book" w:cs="GT Super Text Book" w:hAnsi="GT Super Text Book" w:eastAsia="GT Super Text Boo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Ella Marciello,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volto a consolidare da un lato la presenza strategica sui new media e dall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altra un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etica del racconto forte, gi</w:t>
      </w:r>
      <w:r>
        <w:rPr>
          <w:rStyle w:val="Nessuno"/>
          <w:rFonts w:ascii="GT Super Text Book" w:hAnsi="GT Super Text Book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T Super Text Book" w:hAnsi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differenziante per la testata.</w:t>
      </w:r>
      <w:r>
        <w:rPr>
          <w:rStyle w:val="Nessuno"/>
          <w:rFonts w:ascii="GT Super Text Book" w:cs="GT Super Text Book" w:hAnsi="GT Super Text Book" w:eastAsia="GT Super Text Bo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 non solo. I lettori de La Svolta possono trovare notizie, approfondimenti e infografiche dedicate del giornale direttamente sui social network, e ricevere gratuitamente nella casella di posta elettronica i principali pezzi raccolti in newsletter tematiche: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Ore 20 La Svolta della Sera; La Svolta della Settimana, La Svolta Futuro, La Svolta Economia, La Svolta Diritti, La Svolta Ambiente.</w:t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Qualche curiosit</w:t>
      </w:r>
      <w:r>
        <w:rPr>
          <w:rStyle w:val="Nessuno"/>
          <w:rFonts w:ascii="Georgia" w:hAnsi="Georgia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eorgia" w:hAnsi="Georg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sul 2022, il primo anno di vita:</w:t>
      </w:r>
      <w:r>
        <w:rPr>
          <w:rStyle w:val="Ness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Georgia" w:cs="Georgia" w:hAnsi="Georgia" w:eastAsia="Georg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Totale articoli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In redazione 10 persone affiancate da 40 firme di importanti esperti e contributor - non solo del mondo giornalistico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di altri 50 collaboratori da tutta Italia. Ad oggi sono stati realizzati oltre 5.600 articoli,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cliccati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 2.163.695 lettori. </w:t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articolo pi</w:t>
      </w:r>
      <w:r>
        <w:rPr>
          <w:rStyle w:val="Ness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letto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dell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anno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intervista 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"https://www.lasvolta.it/6705/pietro-orlandi-dietro-le-dimissioni-di-benedetto-xvi-ce-anche-il-caso-di-mia-sorella"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Pietro Orlandi</w:t>
      </w:r>
      <w:r>
        <w:rPr/>
        <w:fldChar w:fldCharType="end" w:fldLock="0"/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realizzata dal giornalista d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inchiesta Luca Attanasio, che nel fine settimana del 1 aprile ha fatto letteralmente cascare il server, raggiungendo, da solo, circa 123mila lettori in un giorno.</w:t>
      </w:r>
      <w:r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articolo pi</w:t>
      </w:r>
      <w:r>
        <w:rPr>
          <w:rStyle w:val="Ness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condiviso: </w:t>
      </w:r>
      <w:r>
        <w:rPr>
          <w:rStyle w:val="Ness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pezzo di addio - con gallery - dedicato stilista Vivienne Westowood</w:t>
      </w:r>
      <w:r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opinione pi</w:t>
      </w:r>
      <w:r>
        <w:rPr>
          <w:rStyle w:val="Ness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apprezzata:</w:t>
      </w:r>
      <w:r>
        <w:rPr>
          <w:rStyle w:val="Ness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“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"https://www.lasvolta.it/5892/arrotolo-ossessivamente-vestiti-da-3-anni-e-ora-marie-kondo-cambia-idea"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Arrotolo</w:t>
      </w:r>
      <w:r>
        <w:rPr/>
        <w:fldChar w:fldCharType="end" w:fldLock="0"/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ossessivamente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vestiti da 3 anni. E ora Marie Kondo cambia idea?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  <w:br w:type="textWrapping"/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Simone Spetia</w:t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maggior numero di like:</w:t>
      </w:r>
      <w:r>
        <w:rPr>
          <w:rStyle w:val="Ness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"https://www.lasvolta.it/4876/non-siamo-il-nostro-lavoro"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“</w:t>
      </w:r>
      <w:r>
        <w:rPr>
          <w:rStyle w:val="Hyperlink.3"/>
          <w:rtl w:val="0"/>
          <w:lang w:val="it-IT"/>
        </w:rPr>
        <w:t>Noi non siamo il nostro lavoro</w:t>
      </w:r>
      <w:r>
        <w:rPr>
          <w:rStyle w:val="Hyperlink.3"/>
          <w:rtl w:val="0"/>
          <w:lang w:val="it-IT"/>
        </w:rPr>
        <w:t>”</w:t>
      </w:r>
      <w:r>
        <w:rPr/>
        <w:fldChar w:fldCharType="end" w:fldLock="0"/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scritto da Martina MIiccich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  <w:br w:type="textWrapping"/>
        <w:br w:type="textWrapping"/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maggior numero di lettere di protesta:</w:t>
      </w:r>
      <w:r>
        <w:rPr>
          <w:rStyle w:val="Ness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ff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seguito alla serie - molto amata - di Teresa Cinque dal titolo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cittadina InSOStenibile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dedicata al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"https://www.lasvolta.it/video/7129/la-cittadina-insostenibile"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vino</w:t>
      </w:r>
      <w:r>
        <w:rPr/>
        <w:fldChar w:fldCharType="end" w:fldLock="0"/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sono arrivate diverse lettere di affezionati cultori di Bacco.</w:t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La Svolta fosse un libro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commenta la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direttrice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Cristina Tagliabue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ogni mese sarebbe stato sfogliato pi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1 milione e 200 mila volte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Stimare gli impatti ambientali del nostro lavoro, anche se interamente online, 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importante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prosegue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dare un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idea del rapporto tra l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impatto ambientale dell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online e di quello della carta stampata, basti pensare che ad ogni accesso al sito de La Svolta si emettono circa 1,66 gCO2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(imputabili all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energia elettrica necessaria per la connessione internet e la gestione dei server).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confrontiamo questo valore con l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inquinamento derivante dalla produzione della carta necessaria per una sola pagina di quotidiano, otteniamo un valore di 13,30 gCO2 per la carta vergine e di 10,62 gCO2 per la carta riciclata. Il tutto senza contare le ulteriori emissioni associate alla stampa, alla distribuzione e al fine vita del quotidiano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Coerentemente con la sua mission,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Svolta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punta ad essere un giornale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carbon neutral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 a compensare le proprie emissioni di gas a effetto serra tramite progetti di riforestazione ad elevato valore ambientale e sociale.</w:t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Tra gli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obiettivi per il 2023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diventare un player riconosciuto, entrare a far parte di network che valorizzino il lavoro del giornale e dei giornalisti, trasformarsi da societ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benefit in Fondazione, per rendere ancora pi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ufficiale la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mission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informativa senza scopo di lucro. </w:t>
      </w:r>
      <w:r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  <w:br w:type="textWrapping"/>
      </w:r>
    </w:p>
    <w:p>
      <w:pPr>
        <w:pStyle w:val="Corpo"/>
        <w:spacing w:after="120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Dal punto di vista giornalistico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conclude 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Cristina Tagliabue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senza l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ansia di seguire un mercato pubblicitario gi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fin troppo sollecitato, </w:t>
      </w:r>
      <w:r>
        <w:rPr>
          <w:rStyle w:val="Nessuno"/>
          <w:rFonts w:ascii="Georgia" w:hAnsi="Georg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abbiamo dato la priorit</w:t>
      </w:r>
      <w:r>
        <w:rPr>
          <w:rStyle w:val="Nessuno"/>
          <w:rFonts w:ascii="Georgia" w:hAnsi="Georgia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eorgia" w:hAnsi="Georg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</w:t>
      </w:r>
      <w:r>
        <w:rPr>
          <w:rStyle w:val="Nessuno"/>
          <w:rFonts w:ascii="Georgia" w:hAnsi="Georgia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informazione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Quest</w:t>
      </w:r>
      <w:r>
        <w:rPr>
          <w:rStyle w:val="Nessuno"/>
          <w:rFonts w:ascii="Georgia" w:hAnsi="Georgi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anno vogliamo farci riconoscere, come player di mercato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after="120" w:line="252" w:lineRule="auto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legge istitutiva delle Societ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Benefit prevede esplicitamente che per dare dimostrazione dell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impegno a operare in modo responsabile, sostenibile e trasparente, sia necessario predisporre una valutazione di impatto che deve comprendere varie aree di analisi.</w:t>
      </w:r>
    </w:p>
    <w:p>
      <w:pPr>
        <w:pStyle w:val="Corpo"/>
        <w:spacing w:after="120" w:line="252" w:lineRule="auto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"https://www.lasvolta.it/download/relazionediimpatto2022-0512.pdf"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A questo link</w:t>
      </w:r>
      <w:r>
        <w:rPr/>
        <w:fldChar w:fldCharType="end" w:fldLock="0"/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disponibile la relazione dell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impatto complessivo de La Svolta riferito all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anno 2022, relazione realizzata con la consulenza di </w:t>
      </w:r>
      <w:r>
        <w:rPr>
          <w:rStyle w:val="Nessuno"/>
          <w:rFonts w:ascii="Georgia" w:hAnsi="Georgia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Circularity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startup benefit dedita all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economia circolare per le imprese, guidata da</w:t>
      </w:r>
      <w:r>
        <w:rPr>
          <w:rStyle w:val="Ness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Camilla Colucci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o"/>
        <w:spacing w:after="120" w:line="252" w:lineRule="auto"/>
        <w:jc w:val="both"/>
        <w:rPr>
          <w:rStyle w:val="Ness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auto-valutazione di sintesi </w:t>
      </w:r>
      <w:r>
        <w:rPr>
          <w:rStyle w:val="Ness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ottenuta utilizzando lo standard internazionale B Impact Assessment (BIA) della non profit B Lab.</w:t>
      </w:r>
    </w:p>
    <w:p>
      <w:pPr>
        <w:pStyle w:val="Corpo"/>
        <w:spacing w:after="120" w:line="252" w:lineRule="auto"/>
        <w:jc w:val="both"/>
      </w:pPr>
      <w:r>
        <w:rPr>
          <w:rStyle w:val="Nessuno"/>
          <w:rFonts w:ascii="Georgia" w:hAnsi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Ulteriori informazioni: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"https://www.lasvolta.it/relazione-impatto"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https://www.lasvolta.it/relazione-impatto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Enduro">
    <w:charset w:val="00"/>
    <w:family w:val="roman"/>
    <w:pitch w:val="default"/>
  </w:font>
  <w:font w:name="GT Super Text Book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  <w:spacing w:before="0" w:line="240" w:lineRule="auto"/>
      <w:rPr>
        <w:rFonts w:ascii="Helvetica" w:cs="Helvetica" w:hAnsi="Helvetica" w:eastAsia="Helvetica"/>
        <w:b w:val="1"/>
        <w:bCs w:val="1"/>
        <w:sz w:val="18"/>
        <w:szCs w:val="18"/>
      </w:rPr>
    </w:pPr>
    <w:r>
      <w:rPr>
        <w:rFonts w:ascii="Helvetica" w:hAnsi="Helvetica"/>
        <w:b w:val="1"/>
        <w:bCs w:val="1"/>
        <w:sz w:val="18"/>
        <w:szCs w:val="18"/>
        <w:rtl w:val="0"/>
        <w:lang w:val="it-IT"/>
      </w:rPr>
      <w:t xml:space="preserve">La Svolta Srl </w:t>
      <w:tab/>
    </w:r>
    <w:r>
      <w:rPr>
        <w:rFonts w:ascii="Helvetica" w:hAnsi="Helvetica"/>
        <w:sz w:val="18"/>
        <w:szCs w:val="18"/>
        <w:rtl w:val="0"/>
        <w:lang w:val="it-IT"/>
      </w:rPr>
      <w:t xml:space="preserve">Registrazione Tribunale </w:t>
    </w:r>
    <w:r>
      <w:rPr>
        <w:rFonts w:ascii="Helvetica" w:cs="Helvetica" w:hAnsi="Helvetica" w:eastAsia="Helvetica"/>
        <w:b w:val="1"/>
        <w:bCs w:val="1"/>
        <w:sz w:val="18"/>
        <w:szCs w:val="18"/>
      </w:rPr>
      <w:tab/>
    </w:r>
    <w:r>
      <w:rPr>
        <w:rFonts w:ascii="Helvetica" w:hAnsi="Helvetica"/>
        <w:sz w:val="18"/>
        <w:szCs w:val="18"/>
        <w:rtl w:val="0"/>
        <w:lang w:val="it-IT"/>
      </w:rPr>
      <w:t xml:space="preserve">C.F. e P.Iva </w:t>
    </w:r>
  </w:p>
  <w:p>
    <w:pPr>
      <w:pStyle w:val="Default"/>
      <w:tabs>
        <w:tab w:val="center" w:pos="4819"/>
        <w:tab w:val="right" w:pos="9612"/>
      </w:tabs>
      <w:spacing w:before="0" w:line="240" w:lineRule="auto"/>
      <w:rPr>
        <w:rFonts w:ascii="Helvetica" w:cs="Helvetica" w:hAnsi="Helvetica" w:eastAsia="Helvetica"/>
        <w:b w:val="1"/>
        <w:bCs w:val="1"/>
        <w:sz w:val="18"/>
        <w:szCs w:val="18"/>
      </w:rPr>
    </w:pPr>
    <w:r>
      <w:rPr>
        <w:rFonts w:ascii="Helvetica" w:hAnsi="Helvetica"/>
        <w:sz w:val="18"/>
        <w:szCs w:val="18"/>
        <w:rtl w:val="0"/>
        <w:lang w:val="it-IT"/>
      </w:rPr>
      <w:t>societ</w:t>
    </w:r>
    <w:r>
      <w:rPr>
        <w:rFonts w:ascii="Helvetica" w:hAnsi="Helvetica" w:hint="default"/>
        <w:sz w:val="18"/>
        <w:szCs w:val="18"/>
        <w:rtl w:val="0"/>
      </w:rPr>
      <w:t xml:space="preserve">à </w:t>
    </w:r>
    <w:r>
      <w:rPr>
        <w:rFonts w:ascii="Helvetica" w:hAnsi="Helvetica"/>
        <w:sz w:val="18"/>
        <w:szCs w:val="18"/>
        <w:rtl w:val="0"/>
        <w:lang w:val="en-US"/>
      </w:rPr>
      <w:t>benefit</w:t>
    </w:r>
    <w:r>
      <w:rPr>
        <w:rFonts w:ascii="Helvetica" w:cs="Helvetica" w:hAnsi="Helvetica" w:eastAsia="Helvetica"/>
        <w:b w:val="1"/>
        <w:bCs w:val="1"/>
        <w:sz w:val="18"/>
        <w:szCs w:val="18"/>
      </w:rPr>
      <w:tab/>
    </w:r>
    <w:r>
      <w:rPr>
        <w:rFonts w:ascii="Helvetica" w:hAnsi="Helvetica"/>
        <w:sz w:val="18"/>
        <w:szCs w:val="18"/>
        <w:rtl w:val="0"/>
        <w:lang w:val="it-IT"/>
      </w:rPr>
      <w:t xml:space="preserve">di Milano n.9789/2021 </w:t>
    </w:r>
    <w:r>
      <w:rPr>
        <w:rFonts w:ascii="Helvetica" w:cs="Helvetica" w:hAnsi="Helvetica" w:eastAsia="Helvetica"/>
        <w:b w:val="1"/>
        <w:bCs w:val="1"/>
        <w:sz w:val="18"/>
        <w:szCs w:val="18"/>
      </w:rPr>
      <w:tab/>
    </w:r>
    <w:r>
      <w:rPr>
        <w:rFonts w:ascii="Helvetica" w:hAnsi="Helvetica"/>
        <w:sz w:val="18"/>
        <w:szCs w:val="18"/>
        <w:rtl w:val="0"/>
      </w:rPr>
      <w:t>11863970965</w:t>
    </w:r>
    <w:r>
      <w:rPr>
        <w:rFonts w:ascii="Helvetica" w:hAnsi="Helvetica" w:hint="default"/>
        <w:sz w:val="18"/>
        <w:szCs w:val="18"/>
        <w:rtl w:val="0"/>
      </w:rPr>
      <w:t> </w:t>
    </w:r>
  </w:p>
  <w:p>
    <w:pPr>
      <w:pStyle w:val="Default"/>
      <w:tabs>
        <w:tab w:val="center" w:pos="4819"/>
        <w:tab w:val="right" w:pos="9612"/>
      </w:tabs>
      <w:spacing w:before="0" w:line="240" w:lineRule="auto"/>
      <w:rPr>
        <w:rStyle w:val="Nessuno"/>
        <w:rFonts w:ascii="Helvetica" w:cs="Helvetica" w:hAnsi="Helvetica" w:eastAsia="Helvetica"/>
        <w:b w:val="1"/>
        <w:bCs w:val="1"/>
        <w:sz w:val="18"/>
        <w:szCs w:val="18"/>
      </w:rPr>
    </w:pPr>
    <w:r>
      <w:rPr>
        <w:rFonts w:ascii="Helvetica" w:hAnsi="Helvetica"/>
        <w:sz w:val="18"/>
        <w:szCs w:val="18"/>
        <w:rtl w:val="0"/>
        <w:lang w:val="it-IT"/>
      </w:rPr>
      <w:t>Via Bensi 12/C</w:t>
    </w:r>
    <w:r>
      <w:rPr>
        <w:rFonts w:ascii="Helvetica" w:cs="Helvetica" w:hAnsi="Helvetica" w:eastAsia="Helvetica"/>
        <w:b w:val="1"/>
        <w:bCs w:val="1"/>
        <w:sz w:val="18"/>
        <w:szCs w:val="18"/>
      </w:rPr>
      <w:tab/>
    </w:r>
    <w:r>
      <w:rPr>
        <w:rFonts w:ascii="Helvetica" w:hAnsi="Helvetica"/>
        <w:sz w:val="18"/>
        <w:szCs w:val="18"/>
        <w:rtl w:val="0"/>
        <w:lang w:val="it-IT"/>
      </w:rPr>
      <w:t xml:space="preserve">N. Reg.Stampa </w:t>
    </w:r>
    <w:r>
      <w:rPr>
        <w:rFonts w:ascii="Helvetica" w:cs="Helvetica" w:hAnsi="Helvetica" w:eastAsia="Helvetica"/>
        <w:b w:val="1"/>
        <w:bCs w:val="1"/>
        <w:sz w:val="18"/>
        <w:szCs w:val="18"/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"mailto:redazione@lasvolta.it"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redazione@lasvolta.it</w:t>
    </w:r>
    <w:r>
      <w:rPr/>
      <w:fldChar w:fldCharType="end" w:fldLock="0"/>
    </w:r>
  </w:p>
  <w:p>
    <w:pPr>
      <w:pStyle w:val="Default"/>
      <w:tabs>
        <w:tab w:val="center" w:pos="4819"/>
        <w:tab w:val="right" w:pos="9612"/>
      </w:tabs>
      <w:spacing w:before="0" w:line="240" w:lineRule="auto"/>
    </w:pPr>
    <w:r>
      <w:rPr>
        <w:rStyle w:val="Nessuno"/>
        <w:rFonts w:ascii="Helvetica" w:hAnsi="Helvetica"/>
        <w:sz w:val="18"/>
        <w:szCs w:val="18"/>
        <w:rtl w:val="0"/>
      </w:rPr>
      <w:t>20152</w:t>
    </w:r>
    <w:r>
      <w:rPr>
        <w:rStyle w:val="Nessuno"/>
        <w:rFonts w:ascii="Helvetica" w:hAnsi="Helvetica"/>
        <w:sz w:val="18"/>
        <w:szCs w:val="18"/>
        <w:rtl w:val="0"/>
        <w:lang w:val="it-IT"/>
      </w:rPr>
      <w:t xml:space="preserve"> Milano</w:t>
    </w:r>
    <w:r>
      <w:rPr>
        <w:rStyle w:val="Nessuno"/>
        <w:rFonts w:ascii="Helvetica" w:cs="Helvetica" w:hAnsi="Helvetica" w:eastAsia="Helvetica"/>
        <w:b w:val="1"/>
        <w:bCs w:val="1"/>
        <w:sz w:val="18"/>
        <w:szCs w:val="18"/>
      </w:rPr>
      <w:tab/>
    </w:r>
    <w:r>
      <w:rPr>
        <w:rStyle w:val="Nessuno"/>
        <w:rFonts w:ascii="Helvetica" w:hAnsi="Helvetica"/>
        <w:sz w:val="18"/>
        <w:szCs w:val="18"/>
        <w:rtl w:val="0"/>
        <w:lang w:val="it-IT"/>
      </w:rPr>
      <w:t>157 del 27-07-2021</w:t>
    </w:r>
    <w:r>
      <w:rPr>
        <w:rStyle w:val="Nessuno"/>
        <w:rFonts w:ascii="Helvetica" w:cs="Helvetica" w:hAnsi="Helvetica" w:eastAsia="Helvetica"/>
        <w:b w:val="1"/>
        <w:bCs w:val="1"/>
        <w:sz w:val="18"/>
        <w:szCs w:val="18"/>
      </w:rPr>
      <w:tab/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"http://www.lasvolta.it"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www.lasvolta.it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</w:p>
  <w:p>
    <w:pPr>
      <w:pStyle w:val="Default"/>
      <w:tabs>
        <w:tab w:val="center" w:pos="4819"/>
        <w:tab w:val="right" w:pos="9612"/>
      </w:tabs>
    </w:pPr>
    <w:r>
      <w:rPr>
        <w:rFonts w:ascii="Helvetica" w:hAnsi="Helvetica"/>
        <w:sz w:val="18"/>
        <w:szCs w:val="18"/>
      </w:rPr>
      <w:drawing xmlns:a="http://schemas.openxmlformats.org/drawingml/2006/main">
        <wp:inline distT="0" distB="0" distL="0" distR="0">
          <wp:extent cx="1575563" cy="41732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63" cy="417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18"/>
      <w:szCs w:val="18"/>
      <w:u w:val="single"/>
      <w:lang w:val="it-IT"/>
    </w:rPr>
  </w:style>
  <w:style w:type="character" w:styleId="Hyperlink.1">
    <w:name w:val="Hyperlink.1"/>
    <w:basedOn w:val="Nessuno"/>
    <w:next w:val="Hyperlink.1"/>
    <w:rPr>
      <w:b w:val="1"/>
      <w:bCs w:val="1"/>
      <w:sz w:val="18"/>
      <w:szCs w:val="18"/>
      <w:u w:val="no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Georgia" w:cs="Georgia" w:hAnsi="Georgia" w:eastAsia="Georgia"/>
      <w:caps w:val="0"/>
      <w:smallCaps w:val="0"/>
      <w:strike w:val="0"/>
      <w:dstrike w:val="0"/>
      <w:outline w:val="0"/>
      <w:color w:val="1155cc"/>
      <w:spacing w:val="0"/>
      <w:kern w:val="0"/>
      <w:position w:val="0"/>
      <w:sz w:val="20"/>
      <w:szCs w:val="20"/>
      <w:u w:val="single" w:color="1155cc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>
      <w:rFonts w:ascii="Georgia" w:cs="Georgia" w:hAnsi="Georgia" w:eastAsia="Georgia"/>
      <w:caps w:val="0"/>
      <w:smallCaps w:val="0"/>
      <w:strike w:val="0"/>
      <w:dstrike w:val="0"/>
      <w:outline w:val="0"/>
      <w:color w:val="1155cc"/>
      <w:spacing w:val="0"/>
      <w:kern w:val="0"/>
      <w:position w:val="0"/>
      <w:sz w:val="20"/>
      <w:szCs w:val="20"/>
      <w:u w:val="single" w:color="1155cc"/>
      <w:shd w:val="clear" w:color="auto" w:fill="ffffff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  <w:style w:type="character" w:styleId="Hyperlink.4">
    <w:name w:val="Hyperlink.4"/>
    <w:basedOn w:val="Nessuno"/>
    <w:next w:val="Hyperlink.4"/>
    <w:rPr>
      <w:rFonts w:ascii="Georgia" w:cs="Georgia" w:hAnsi="Georgia" w:eastAsia="Georgia"/>
      <w:caps w:val="0"/>
      <w:smallCaps w:val="0"/>
      <w:strike w:val="0"/>
      <w:dstrike w:val="0"/>
      <w:outline w:val="0"/>
      <w:color w:val="0563c1"/>
      <w:spacing w:val="0"/>
      <w:kern w:val="0"/>
      <w:position w:val="0"/>
      <w:u w:val="single" w:color="0563c1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